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8E" w:rsidRPr="00394A55" w:rsidRDefault="0031537B" w:rsidP="0031537B">
      <w:pPr>
        <w:spacing w:after="0"/>
        <w:rPr>
          <w:rFonts w:asciiTheme="majorHAnsi" w:hAnsiTheme="majorHAnsi"/>
          <w:sz w:val="20"/>
          <w:szCs w:val="20"/>
          <w:lang w:val="uk-UA"/>
        </w:rPr>
      </w:pPr>
      <w:r w:rsidRPr="00394A55">
        <w:rPr>
          <w:rFonts w:asciiTheme="majorHAnsi" w:hAnsiTheme="majorHAnsi"/>
          <w:sz w:val="20"/>
          <w:szCs w:val="20"/>
        </w:rPr>
        <w:fldChar w:fldCharType="begin"/>
      </w:r>
      <w:r w:rsidRPr="00394A55">
        <w:rPr>
          <w:rFonts w:asciiTheme="majorHAnsi" w:hAnsiTheme="majorHAnsi"/>
          <w:sz w:val="20"/>
          <w:szCs w:val="20"/>
        </w:rPr>
        <w:instrText xml:space="preserve"> HYPERLINK "http://www.reyestr.court.gov.ua/Review/64268836" </w:instrText>
      </w:r>
      <w:r w:rsidRPr="00394A55">
        <w:rPr>
          <w:rFonts w:asciiTheme="majorHAnsi" w:hAnsiTheme="majorHAnsi"/>
          <w:sz w:val="20"/>
          <w:szCs w:val="20"/>
        </w:rPr>
        <w:fldChar w:fldCharType="separate"/>
      </w:r>
      <w:r w:rsidRPr="00394A55">
        <w:rPr>
          <w:rStyle w:val="a3"/>
          <w:rFonts w:asciiTheme="majorHAnsi" w:hAnsiTheme="majorHAnsi"/>
          <w:sz w:val="20"/>
          <w:szCs w:val="20"/>
        </w:rPr>
        <w:t>http://www.reyestr.court.gov.ua/Review/64268836</w:t>
      </w:r>
      <w:r w:rsidRPr="00394A55">
        <w:rPr>
          <w:rFonts w:asciiTheme="majorHAnsi" w:hAnsiTheme="majorHAnsi"/>
          <w:sz w:val="20"/>
          <w:szCs w:val="20"/>
        </w:rPr>
        <w:fldChar w:fldCharType="end"/>
      </w:r>
    </w:p>
    <w:p w:rsidR="0031537B" w:rsidRPr="00394A55" w:rsidRDefault="0031537B" w:rsidP="0031537B">
      <w:pPr>
        <w:spacing w:after="0"/>
        <w:rPr>
          <w:rFonts w:asciiTheme="majorHAnsi" w:hAnsiTheme="majorHAnsi"/>
          <w:sz w:val="20"/>
          <w:szCs w:val="20"/>
          <w:lang w:val="uk-UA"/>
        </w:rPr>
      </w:pPr>
    </w:p>
    <w:p w:rsidR="0031537B" w:rsidRPr="00394A55" w:rsidRDefault="0031537B" w:rsidP="0031537B">
      <w:pPr>
        <w:spacing w:before="100" w:beforeAutospacing="1" w:after="0" w:line="240" w:lineRule="auto"/>
        <w:jc w:val="right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Кримінальне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провадження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N 703/4208/16-к</w:t>
      </w:r>
    </w:p>
    <w:p w:rsidR="0031537B" w:rsidRPr="00394A55" w:rsidRDefault="0031537B" w:rsidP="0031537B">
      <w:pPr>
        <w:spacing w:before="100" w:beforeAutospacing="1" w:after="0" w:line="240" w:lineRule="auto"/>
        <w:jc w:val="right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1-кп/703/68/17</w:t>
      </w:r>
    </w:p>
    <w:p w:rsidR="0031537B" w:rsidRPr="00394A55" w:rsidRDefault="0031537B" w:rsidP="0031537B">
      <w:pPr>
        <w:spacing w:before="100" w:beforeAutospacing="1" w:after="0" w:line="240" w:lineRule="auto"/>
        <w:jc w:val="center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ВИРОК</w:t>
      </w:r>
    </w:p>
    <w:p w:rsidR="0031537B" w:rsidRPr="00394A55" w:rsidRDefault="0031537B" w:rsidP="0031537B">
      <w:pPr>
        <w:spacing w:before="100" w:beforeAutospacing="1" w:after="0" w:line="240" w:lineRule="auto"/>
        <w:jc w:val="center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ІМЕНЕМ УКРАЇНИ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25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січня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2017 року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ілянський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міськрайонний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складі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: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головуючого-судді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Васильківської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Т.В.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при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секретарі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Бондаренко А.І.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участю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прокурора Остапенко Ю.А.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ОСОБА_1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розглянувши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відкритому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судовому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засіданні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залі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суду в м.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кримінальне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провадження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N 12016250000000067 про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ОСОБА_1, ІНФОРМАЦІЯ_1,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уродженця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жителя АДРЕСА_1,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громадянина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вищою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освітою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не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одруженого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військовозобов'язаного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працюючого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посаді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директора приватного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науково-виробничого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раніше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судимого,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вчиненні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кримінального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правопорушення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передбаченого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ч. 1 ст. 212 КК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, -</w:t>
      </w:r>
    </w:p>
    <w:p w:rsidR="0031537B" w:rsidRPr="00394A55" w:rsidRDefault="0031537B" w:rsidP="0031537B">
      <w:pPr>
        <w:spacing w:before="100" w:beforeAutospacing="1" w:after="0" w:line="240" w:lineRule="auto"/>
        <w:jc w:val="center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b/>
          <w:bCs/>
          <w:sz w:val="20"/>
          <w:szCs w:val="20"/>
          <w:lang w:eastAsia="ru-RU"/>
        </w:rPr>
        <w:t>ВСТАНОВИВ: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ОСОБА_1,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перебуваючи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посаді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директора приватного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науково-виробничого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підприємства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(код ЄДРПОУ 34786937), яке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зареєстроване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.Л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обачевського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1-А в м.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та будучи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службовою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особою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суб'єкта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господарської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діяльності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діючи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імені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ПНВП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уклав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директором ТОВ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Фідленс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ОСОБА_2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догові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</w:t>
      </w:r>
      <w:proofErr w:type="spellEnd"/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поставки товару N 06/04-16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06.04.2016,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умов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якого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ПНВП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зобов'язувалось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поставити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ТОВ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Фідленс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товар,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найменування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кількість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ціна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якого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визначаються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додаткових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видаткових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накладних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які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є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невід'ємною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частиною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договору.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Так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виконання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вказаного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договору,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діючи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імені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ПНВП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відпустив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ТОВ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Фідленс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за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видатковою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накладною N 157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15.04.2016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кальциновану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сіль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із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пальмових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жирних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кислот "MEGALAC" на суму без ПДВ 1 100 550,00 грн., за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видатковою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накладною N 321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18.05.2016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барвник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Р3В,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Вітленс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Бройл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Vitamin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Blend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Grover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0,025 %,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екстракт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6930,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кальциновану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сіль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із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пальмових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жирних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кислот "MEGALAC",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премікс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0,5 % PREMIUM,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хелат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B-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Traxim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2C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Cu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240,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хелат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B-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Traxim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2C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Mn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220, халат B-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Traxim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2C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Zn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260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хелат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B-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Traxim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Selenium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11 на суму без ПДВ 4 500 149,40 грн., 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всього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разом на суму 5 600 699,40 грн.</w:t>
      </w:r>
      <w:proofErr w:type="gramEnd"/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зв'язку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загальна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сума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здійснення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операцій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постачання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товарів-послуг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ПНВП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квітні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2016 року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перевищила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1 млн. грн. (без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урахування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ПДВ),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згідно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п. 181.1 ст. 181, п. 183.1-183.2 ст. 183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розділу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V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Податкового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кодексу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10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травня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2016 року повинно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було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подати до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ілянського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заяву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реєстрацію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як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платника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додану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вартість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Однак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ОСОБА_1,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діючи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умисно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з метою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ухилення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сплати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знаючи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обов'язок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зареєструвати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ПНВП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як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платника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ПДВ, не подав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Смілянської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заяву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а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подальшому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відобразив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бухгалтерському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податковому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проведені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операції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ТОВ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Фідленс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за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квітень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травень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2016 року,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занизив суму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податкового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зобов'язання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ПДВ та суму,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ідлягає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сплаті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бюджету, на 900 030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гривень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lastRenderedPageBreak/>
        <w:t>більш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ніж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1306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разів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перевищує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установлений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законодавством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неоподаткований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мінімум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доходів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громадян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та є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значним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розміром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Дії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ОСОБА_1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кваліфіковані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судом як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умисне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ухилення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сплати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входять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систему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оподаткування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введених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встановленому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законом порядку,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вчинене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службовою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особою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призвело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фактичного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ненадходження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бюджету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коштів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значних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розмірах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за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передбачена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відповідальність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вимог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ч. 1 ст. 212 КК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ОСОБА_1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час судового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розгляду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свою вину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інкримінованому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злочині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визнав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повністю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надав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показання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являється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директором ПНВП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",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зв'язку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є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службовою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особою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суб'єкта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господарської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діяльності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дійсно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подав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Смілянської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заяву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а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подальшому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відобразив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бухгалтерському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податковому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проведені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операції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видатковими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накладними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N 157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15.04.2016 та N 321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18.05.2016 з ТОВ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Фідленс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за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квітень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травень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2016 року.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Цивільний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позов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заявлений прокурором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інтересах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держави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собі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Смілянського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стягнення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Приватного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науково-виробничого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користь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Смілянської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рахунок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відшкодування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заподіяних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збитків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державі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вигляді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несплаченого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додану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вартість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сумі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900 030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гривень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як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представник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цивільного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відповідача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визнав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повному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обсязі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частини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3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статті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349 КПК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з'ясувавши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учасники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судового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провадження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оспорюють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пред'явленого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правильно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розуміють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їх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змі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ст</w:t>
      </w:r>
      <w:proofErr w:type="spellEnd"/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переконавшись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добровільності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їх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позиції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за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відсутності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заперечень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учасників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судового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провадження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визнав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недоцільним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дослідження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доказів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зібраних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час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досудового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слідства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ідтвердження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тих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ніким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оспорюються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. При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цьому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судом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роз'яснено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такому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випадку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вони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будуть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позбавлені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права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оспорювати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фактичні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апеляційному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порядку.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якості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пом'якшуючих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покарання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вважає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щире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каяття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активне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сприяння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розкриттю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злочину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обтяжують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покарання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 не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вбача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є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  <w:proofErr w:type="gramEnd"/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Призначаючи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покарання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суд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враховує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ступінь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тяжкості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вчиненого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злочину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який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вимог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ст. 12 КК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кваліфікуються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як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злочин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невеликої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тяжкості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; особу ОСОБА_1,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який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кримінальної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відповідальності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притягується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вперше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за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ісцем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проживання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характеризується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позитивно,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щиро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розкаявся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вчиненому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активно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сприяв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розкриттю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злочину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запевнив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більше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допустить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порушення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закону.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Враховуючи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всі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перераховані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наявність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пом'якшує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покарання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відсутність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обтяжує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його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покарання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суд приходить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висновку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можливість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призначення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покарання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позбавлення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права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обіймати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керівні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посади на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організаціях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установах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посади,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пов'язані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використанням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організаційно-розпорядчих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функцій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яке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передбачено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як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основне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покарання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санкцією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статті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якою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притягується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відповідальності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кримінальному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провадженні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прокурором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інтересах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держави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собі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Смілянського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заявлений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цивільний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позов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стягнення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Приватного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науково-виробничого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користь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Смілянської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грошові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кошти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сумі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900 030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гривень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рахунок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відшкодування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заподіяних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збиткі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</w:t>
      </w:r>
      <w:proofErr w:type="spellEnd"/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державі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вигляді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несплаченого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додану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вартість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В судовому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засідання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обвинувачений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ОСОБА_1, як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представник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цивільного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відповідача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- Приватного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науково-виробничого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цивільний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позов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визнав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повному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обсязі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зв'язку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цивільний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позов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прокурора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інтересах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держави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собі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Смілянського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підлягає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задоволення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Процесуальні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витрати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провадженні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відсутні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Долю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речових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доказів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слід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вирішити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відповідно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вимог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ст. 100 КПК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Керуючись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ст. 369-371, 374 КПК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, суд,-</w:t>
      </w:r>
    </w:p>
    <w:p w:rsidR="0031537B" w:rsidRPr="00394A55" w:rsidRDefault="0031537B" w:rsidP="0031537B">
      <w:pPr>
        <w:spacing w:before="100" w:beforeAutospacing="1" w:after="0" w:line="240" w:lineRule="auto"/>
        <w:jc w:val="center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ЗАСУДИВ: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lastRenderedPageBreak/>
        <w:t xml:space="preserve">ОСОБА_1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визнати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винним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вчиненні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кримінального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правопорушення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передбаченого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ч. 1 ст. 212 КК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України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і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призначити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покарання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позбавлення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права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обіймати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керівні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посади на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організаціях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установах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та посади,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пов'язані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використанням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організаційно-розпорядчих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функцій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строком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 2 роки.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Цивільний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позов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задовольнити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Стягнути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Приватного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науково-виробничого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підприємства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Металліт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Інжиніринг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 (код ЄДРПОУ 34786937,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індекс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20700 м.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пров</w:t>
      </w:r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.Л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обачевського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, 1А, р/р N 26004562007900 в ПАТ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Укрсиббанк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" та р/р N 26050052912063 в ПАТ КБ "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ПриватБанк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")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користь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Смілянської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ОДПІ ГУ ДФС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Черкаській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грошові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кошти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сумі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900 030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гривень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рахунок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відшкодування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заподіяних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збитків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державі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вигляді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несплаченого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податку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додану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вартість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знявши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арешт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накладений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11 листопада 2016 року на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відповідні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кошти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ідприємства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рахунок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забезпечення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позову.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Речові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докази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-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оригінали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бухгалтерської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документації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що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знаходяться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в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матеріалах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досудового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розслідування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передати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власникам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за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належністю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Вирок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може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бути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оскаржений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до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апеляційного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суду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Черкаської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області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через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міськрайонний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суд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протягом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30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днів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з дня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його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проголошення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з </w:t>
      </w:r>
      <w:proofErr w:type="spellStart"/>
      <w:proofErr w:type="gram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</w:t>
      </w:r>
      <w:proofErr w:type="gram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ідстав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пов'язаних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із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запереченням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обставин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,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які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ніким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не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оспорювались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під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 xml:space="preserve"> час судового </w:t>
      </w:r>
      <w:proofErr w:type="spellStart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розгляду</w:t>
      </w:r>
      <w:proofErr w:type="spellEnd"/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.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proofErr w:type="spellStart"/>
      <w:r w:rsidRPr="00394A55">
        <w:rPr>
          <w:rFonts w:asciiTheme="majorHAnsi" w:eastAsiaTheme="minorEastAsia" w:hAnsiTheme="majorHAnsi" w:cs="Times New Roman"/>
          <w:b/>
          <w:bCs/>
          <w:sz w:val="20"/>
          <w:szCs w:val="20"/>
          <w:lang w:eastAsia="ru-RU"/>
        </w:rPr>
        <w:t>Головуючий</w:t>
      </w:r>
      <w:proofErr w:type="spellEnd"/>
      <w:r w:rsidRPr="00394A55">
        <w:rPr>
          <w:rFonts w:asciiTheme="majorHAnsi" w:eastAsiaTheme="minorEastAsia" w:hAnsiTheme="majorHAnsi" w:cs="Times New Roman"/>
          <w:b/>
          <w:bCs/>
          <w:sz w:val="20"/>
          <w:szCs w:val="20"/>
          <w:lang w:eastAsia="ru-RU"/>
        </w:rPr>
        <w:t xml:space="preserve">: </w:t>
      </w:r>
      <w:proofErr w:type="spellStart"/>
      <w:r w:rsidRPr="00394A55">
        <w:rPr>
          <w:rFonts w:asciiTheme="majorHAnsi" w:eastAsiaTheme="minorEastAsia" w:hAnsiTheme="majorHAnsi" w:cs="Times New Roman"/>
          <w:b/>
          <w:bCs/>
          <w:sz w:val="20"/>
          <w:szCs w:val="20"/>
          <w:lang w:eastAsia="ru-RU"/>
        </w:rPr>
        <w:t>Васильківська</w:t>
      </w:r>
      <w:proofErr w:type="spellEnd"/>
      <w:r w:rsidRPr="00394A55">
        <w:rPr>
          <w:rFonts w:asciiTheme="majorHAnsi" w:eastAsiaTheme="minorEastAsia" w:hAnsiTheme="majorHAnsi" w:cs="Times New Roman"/>
          <w:b/>
          <w:bCs/>
          <w:sz w:val="20"/>
          <w:szCs w:val="20"/>
          <w:lang w:eastAsia="ru-RU"/>
        </w:rPr>
        <w:t xml:space="preserve"> Т.В. </w:t>
      </w:r>
    </w:p>
    <w:p w:rsidR="0031537B" w:rsidRPr="00394A55" w:rsidRDefault="0031537B" w:rsidP="0031537B">
      <w:pPr>
        <w:spacing w:before="100" w:beforeAutospacing="1" w:after="0" w:line="240" w:lineRule="auto"/>
        <w:rPr>
          <w:rFonts w:asciiTheme="majorHAnsi" w:eastAsiaTheme="minorEastAsia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Theme="minorEastAsia" w:hAnsiTheme="majorHAnsi" w:cs="Times New Roman"/>
          <w:sz w:val="20"/>
          <w:szCs w:val="20"/>
          <w:lang w:eastAsia="ru-RU"/>
        </w:rPr>
        <w:t> </w:t>
      </w:r>
    </w:p>
    <w:p w:rsidR="0031537B" w:rsidRPr="0031537B" w:rsidRDefault="0031537B" w:rsidP="0031537B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Система </w:t>
      </w:r>
      <w:proofErr w:type="spellStart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>аналізу</w:t>
      </w:r>
      <w:proofErr w:type="spellEnd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 </w:t>
      </w:r>
      <w:proofErr w:type="spellStart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>судових</w:t>
      </w:r>
      <w:proofErr w:type="spellEnd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>р</w:t>
      </w:r>
      <w:proofErr w:type="gramEnd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>ішень</w:t>
      </w:r>
      <w:proofErr w:type="spellEnd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 VERDICTUM, © ТОВ "</w:t>
      </w:r>
      <w:proofErr w:type="spellStart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>Інформаційно-аналітичний</w:t>
      </w:r>
      <w:proofErr w:type="spellEnd"/>
      <w:r w:rsidRPr="00394A55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 центр "ЛІГА", ТОВ "ЛІГА ЗАКОН", 2017</w:t>
      </w:r>
      <w:bookmarkStart w:id="0" w:name="_GoBack"/>
      <w:bookmarkEnd w:id="0"/>
      <w:r w:rsidRPr="0031537B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 </w:t>
      </w:r>
    </w:p>
    <w:p w:rsidR="0031537B" w:rsidRPr="0031537B" w:rsidRDefault="0031537B" w:rsidP="0031537B">
      <w:pPr>
        <w:spacing w:after="0"/>
        <w:rPr>
          <w:rFonts w:asciiTheme="majorHAnsi" w:hAnsiTheme="majorHAnsi"/>
          <w:sz w:val="20"/>
          <w:szCs w:val="20"/>
          <w:lang w:val="uk-UA"/>
        </w:rPr>
      </w:pPr>
    </w:p>
    <w:sectPr w:rsidR="0031537B" w:rsidRPr="0031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6A"/>
    <w:rsid w:val="0031537B"/>
    <w:rsid w:val="0037146A"/>
    <w:rsid w:val="00394A55"/>
    <w:rsid w:val="00541422"/>
    <w:rsid w:val="0062338E"/>
    <w:rsid w:val="00A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53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53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1263</Words>
  <Characters>7205</Characters>
  <Application>Microsoft Office Word</Application>
  <DocSecurity>0</DocSecurity>
  <Lines>60</Lines>
  <Paragraphs>16</Paragraphs>
  <ScaleCrop>false</ScaleCrop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Minina</dc:creator>
  <cp:keywords/>
  <dc:description/>
  <cp:lastModifiedBy>Iuliia Kryvomaz</cp:lastModifiedBy>
  <cp:revision>3</cp:revision>
  <dcterms:created xsi:type="dcterms:W3CDTF">2017-06-15T07:53:00Z</dcterms:created>
  <dcterms:modified xsi:type="dcterms:W3CDTF">2017-09-25T14:52:00Z</dcterms:modified>
</cp:coreProperties>
</file>