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692835" w:rsidRPr="00692835" w:rsidTr="00692835">
        <w:trPr>
          <w:tblCellSpacing w:w="0" w:type="dxa"/>
        </w:trPr>
        <w:tc>
          <w:tcPr>
            <w:tcW w:w="0" w:type="auto"/>
            <w:vAlign w:val="center"/>
            <w:hideMark/>
          </w:tcPr>
          <w:p w:rsidR="00692835" w:rsidRPr="00692835" w:rsidRDefault="00692835" w:rsidP="00692835">
            <w:pPr>
              <w:spacing w:after="150" w:line="240" w:lineRule="auto"/>
              <w:rPr>
                <w:rFonts w:ascii="Times New Roman" w:eastAsia="Times New Roman" w:hAnsi="Times New Roman" w:cs="Times New Roman"/>
                <w:b/>
                <w:bCs/>
                <w:sz w:val="24"/>
                <w:szCs w:val="24"/>
                <w:lang w:eastAsia="uk-UA"/>
              </w:rPr>
            </w:pPr>
            <w:r w:rsidRPr="00692835">
              <w:rPr>
                <w:rFonts w:ascii="Times New Roman" w:eastAsia="Times New Roman" w:hAnsi="Times New Roman" w:cs="Times New Roman"/>
                <w:sz w:val="24"/>
                <w:szCs w:val="24"/>
                <w:lang w:eastAsia="uk-UA"/>
              </w:rPr>
              <w:t>Категорія справи № </w:t>
            </w:r>
          </w:p>
          <w:p w:rsidR="00692835" w:rsidRPr="00692835" w:rsidRDefault="00692835" w:rsidP="00692835">
            <w:pPr>
              <w:pBdr>
                <w:bottom w:val="single" w:sz="6" w:space="1" w:color="auto"/>
              </w:pBdr>
              <w:spacing w:after="0" w:line="240" w:lineRule="auto"/>
              <w:jc w:val="center"/>
              <w:rPr>
                <w:rFonts w:ascii="Arial" w:eastAsia="Times New Roman" w:hAnsi="Arial" w:cs="Arial"/>
                <w:vanish/>
                <w:sz w:val="16"/>
                <w:szCs w:val="16"/>
                <w:lang w:eastAsia="uk-UA"/>
              </w:rPr>
            </w:pPr>
            <w:r w:rsidRPr="00692835">
              <w:rPr>
                <w:rFonts w:ascii="Arial" w:eastAsia="Times New Roman" w:hAnsi="Arial" w:cs="Arial"/>
                <w:vanish/>
                <w:sz w:val="16"/>
                <w:szCs w:val="16"/>
                <w:lang w:eastAsia="uk-UA"/>
              </w:rPr>
              <w:t>Начало формы</w:t>
            </w:r>
          </w:p>
          <w:p w:rsidR="00692835" w:rsidRPr="00692835" w:rsidRDefault="00692835" w:rsidP="00692835">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692835">
                <w:rPr>
                  <w:rFonts w:ascii="Times New Roman" w:eastAsia="Times New Roman" w:hAnsi="Times New Roman" w:cs="Times New Roman"/>
                  <w:b/>
                  <w:bCs/>
                  <w:color w:val="000000"/>
                  <w:sz w:val="24"/>
                  <w:szCs w:val="24"/>
                  <w:lang w:eastAsia="uk-UA"/>
                </w:rPr>
                <w:t>766/14232/17</w:t>
              </w:r>
            </w:hyperlink>
          </w:p>
          <w:p w:rsidR="00692835" w:rsidRPr="00692835" w:rsidRDefault="00692835" w:rsidP="00692835">
            <w:pPr>
              <w:pBdr>
                <w:top w:val="single" w:sz="6" w:space="1" w:color="auto"/>
              </w:pBdr>
              <w:spacing w:after="0" w:line="240" w:lineRule="auto"/>
              <w:jc w:val="center"/>
              <w:rPr>
                <w:rFonts w:ascii="Arial" w:eastAsia="Times New Roman" w:hAnsi="Arial" w:cs="Arial"/>
                <w:vanish/>
                <w:sz w:val="16"/>
                <w:szCs w:val="16"/>
                <w:lang w:eastAsia="uk-UA"/>
              </w:rPr>
            </w:pPr>
            <w:r w:rsidRPr="00692835">
              <w:rPr>
                <w:rFonts w:ascii="Arial" w:eastAsia="Times New Roman" w:hAnsi="Arial" w:cs="Arial"/>
                <w:vanish/>
                <w:sz w:val="16"/>
                <w:szCs w:val="16"/>
                <w:lang w:eastAsia="uk-UA"/>
              </w:rPr>
              <w:t>Конец формы</w:t>
            </w:r>
          </w:p>
          <w:p w:rsidR="00692835" w:rsidRPr="00692835" w:rsidRDefault="00692835" w:rsidP="00692835">
            <w:pPr>
              <w:spacing w:after="0" w:line="240" w:lineRule="auto"/>
              <w:rPr>
                <w:rFonts w:ascii="Times New Roman" w:eastAsia="Times New Roman" w:hAnsi="Times New Roman" w:cs="Times New Roman"/>
                <w:sz w:val="24"/>
                <w:szCs w:val="24"/>
                <w:lang w:eastAsia="uk-UA"/>
              </w:rPr>
            </w:pPr>
            <w:r w:rsidRPr="00692835">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692835" w:rsidRPr="00692835" w:rsidTr="00692835">
        <w:trPr>
          <w:tblCellSpacing w:w="0" w:type="dxa"/>
        </w:trPr>
        <w:tc>
          <w:tcPr>
            <w:tcW w:w="0" w:type="auto"/>
            <w:vAlign w:val="center"/>
            <w:hideMark/>
          </w:tcPr>
          <w:p w:rsidR="00692835" w:rsidRPr="00692835" w:rsidRDefault="00692835" w:rsidP="00692835">
            <w:pPr>
              <w:spacing w:after="0" w:line="240" w:lineRule="auto"/>
              <w:rPr>
                <w:rFonts w:ascii="Times New Roman" w:eastAsia="Times New Roman" w:hAnsi="Times New Roman" w:cs="Times New Roman"/>
                <w:sz w:val="24"/>
                <w:szCs w:val="24"/>
                <w:lang w:eastAsia="uk-UA"/>
              </w:rPr>
            </w:pPr>
            <w:r w:rsidRPr="00692835">
              <w:rPr>
                <w:rFonts w:ascii="Times New Roman" w:eastAsia="Times New Roman" w:hAnsi="Times New Roman" w:cs="Times New Roman"/>
                <w:sz w:val="24"/>
                <w:szCs w:val="24"/>
                <w:lang w:eastAsia="uk-UA"/>
              </w:rPr>
              <w:t>Надіслано судом: </w:t>
            </w:r>
            <w:r w:rsidRPr="00692835">
              <w:rPr>
                <w:rFonts w:ascii="Times New Roman" w:eastAsia="Times New Roman" w:hAnsi="Times New Roman" w:cs="Times New Roman"/>
                <w:b/>
                <w:bCs/>
                <w:sz w:val="24"/>
                <w:szCs w:val="24"/>
                <w:lang w:eastAsia="uk-UA"/>
              </w:rPr>
              <w:t>26.10.2017.</w:t>
            </w:r>
            <w:r w:rsidRPr="00692835">
              <w:rPr>
                <w:rFonts w:ascii="Times New Roman" w:eastAsia="Times New Roman" w:hAnsi="Times New Roman" w:cs="Times New Roman"/>
                <w:sz w:val="24"/>
                <w:szCs w:val="24"/>
                <w:lang w:eastAsia="uk-UA"/>
              </w:rPr>
              <w:t> Зареєстровано: </w:t>
            </w:r>
            <w:r w:rsidRPr="00692835">
              <w:rPr>
                <w:rFonts w:ascii="Times New Roman" w:eastAsia="Times New Roman" w:hAnsi="Times New Roman" w:cs="Times New Roman"/>
                <w:b/>
                <w:bCs/>
                <w:sz w:val="24"/>
                <w:szCs w:val="24"/>
                <w:lang w:eastAsia="uk-UA"/>
              </w:rPr>
              <w:t>27.10.2017.</w:t>
            </w:r>
            <w:r w:rsidRPr="00692835">
              <w:rPr>
                <w:rFonts w:ascii="Times New Roman" w:eastAsia="Times New Roman" w:hAnsi="Times New Roman" w:cs="Times New Roman"/>
                <w:sz w:val="24"/>
                <w:szCs w:val="24"/>
                <w:lang w:eastAsia="uk-UA"/>
              </w:rPr>
              <w:t> Оприлюднено: </w:t>
            </w:r>
            <w:r w:rsidRPr="00692835">
              <w:rPr>
                <w:rFonts w:ascii="Times New Roman" w:eastAsia="Times New Roman" w:hAnsi="Times New Roman" w:cs="Times New Roman"/>
                <w:b/>
                <w:bCs/>
                <w:sz w:val="24"/>
                <w:szCs w:val="24"/>
                <w:lang w:eastAsia="uk-UA"/>
              </w:rPr>
              <w:t>31.10.2017.</w:t>
            </w:r>
          </w:p>
        </w:tc>
      </w:tr>
      <w:tr w:rsidR="00692835" w:rsidRPr="00692835" w:rsidTr="00692835">
        <w:trPr>
          <w:tblCellSpacing w:w="0" w:type="dxa"/>
        </w:trPr>
        <w:tc>
          <w:tcPr>
            <w:tcW w:w="0" w:type="auto"/>
            <w:vAlign w:val="center"/>
            <w:hideMark/>
          </w:tcPr>
          <w:p w:rsidR="00692835" w:rsidRPr="00692835" w:rsidRDefault="00692835" w:rsidP="00692835">
            <w:pPr>
              <w:spacing w:after="0" w:line="240" w:lineRule="auto"/>
              <w:rPr>
                <w:rFonts w:ascii="Times New Roman" w:eastAsia="Times New Roman" w:hAnsi="Times New Roman" w:cs="Times New Roman"/>
                <w:sz w:val="24"/>
                <w:szCs w:val="24"/>
                <w:lang w:eastAsia="uk-UA"/>
              </w:rPr>
            </w:pPr>
          </w:p>
        </w:tc>
      </w:tr>
    </w:tbl>
    <w:p w:rsidR="00692835" w:rsidRPr="00692835" w:rsidRDefault="00692835" w:rsidP="00692835">
      <w:pPr>
        <w:spacing w:after="0" w:line="240" w:lineRule="auto"/>
        <w:rPr>
          <w:rFonts w:ascii="Times New Roman" w:eastAsia="Times New Roman" w:hAnsi="Times New Roman" w:cs="Times New Roman"/>
          <w:sz w:val="24"/>
          <w:szCs w:val="24"/>
          <w:lang w:eastAsia="uk-UA"/>
        </w:rPr>
      </w:pPr>
      <w:r w:rsidRPr="00692835">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692835" w:rsidRPr="00692835" w:rsidRDefault="00692835" w:rsidP="00692835">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692835" w:rsidRPr="00692835" w:rsidRDefault="00692835" w:rsidP="00692835">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w:t>
      </w:r>
    </w:p>
    <w:p w:rsidR="00692835" w:rsidRPr="00692835" w:rsidRDefault="00692835" w:rsidP="00692835">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b/>
          <w:bCs/>
          <w:color w:val="000000"/>
          <w:sz w:val="27"/>
          <w:szCs w:val="27"/>
          <w:lang w:eastAsia="uk-UA"/>
        </w:rPr>
        <w:t>ВИРОК</w:t>
      </w:r>
    </w:p>
    <w:p w:rsidR="00692835" w:rsidRPr="00692835" w:rsidRDefault="00692835" w:rsidP="00692835">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b/>
          <w:bCs/>
          <w:color w:val="000000"/>
          <w:sz w:val="27"/>
          <w:szCs w:val="27"/>
          <w:lang w:eastAsia="uk-UA"/>
        </w:rPr>
        <w:t>ІМЕНЕМ УКРАЇНИ</w:t>
      </w:r>
    </w:p>
    <w:p w:rsidR="00692835" w:rsidRPr="00692835" w:rsidRDefault="00692835" w:rsidP="00692835">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Справа №766/14232/17</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25 жовтня 2017 року Херсонський міський суд Херсонської області в складі:</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головуючого судді: Рєпіна К.К.,</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при секретарі: Капітоновій А.Ф.</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за участю прокурора: </w:t>
      </w:r>
      <w:proofErr w:type="spellStart"/>
      <w:r w:rsidRPr="00692835">
        <w:rPr>
          <w:rFonts w:ascii="Times New Roman" w:eastAsia="Times New Roman" w:hAnsi="Times New Roman" w:cs="Times New Roman"/>
          <w:color w:val="000000"/>
          <w:sz w:val="27"/>
          <w:szCs w:val="27"/>
          <w:lang w:eastAsia="uk-UA"/>
        </w:rPr>
        <w:t>Рвачова</w:t>
      </w:r>
      <w:proofErr w:type="spellEnd"/>
      <w:r w:rsidRPr="00692835">
        <w:rPr>
          <w:rFonts w:ascii="Times New Roman" w:eastAsia="Times New Roman" w:hAnsi="Times New Roman" w:cs="Times New Roman"/>
          <w:color w:val="000000"/>
          <w:sz w:val="27"/>
          <w:szCs w:val="27"/>
          <w:lang w:eastAsia="uk-UA"/>
        </w:rPr>
        <w:t xml:space="preserve"> С.І.</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обвинуваченого: ОСОБА_1</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розглянувши у відкритому судовому засіданні в м. Херсоні кримінальне провадження №32017230000000048 від 19.05.2017 року за обвинуваченням:</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     ОСОБА_1, </w:t>
      </w:r>
      <w:proofErr w:type="spellStart"/>
      <w:r w:rsidRPr="00692835">
        <w:rPr>
          <w:rFonts w:ascii="Times New Roman" w:eastAsia="Times New Roman" w:hAnsi="Times New Roman" w:cs="Times New Roman"/>
          <w:color w:val="000000"/>
          <w:sz w:val="27"/>
          <w:szCs w:val="27"/>
          <w:lang w:eastAsia="uk-UA"/>
        </w:rPr>
        <w:t>І</w:t>
      </w:r>
      <w:proofErr w:type="spellEnd"/>
      <w:r w:rsidRPr="00692835">
        <w:rPr>
          <w:rFonts w:ascii="Times New Roman" w:eastAsia="Times New Roman" w:hAnsi="Times New Roman" w:cs="Times New Roman"/>
          <w:color w:val="000000"/>
          <w:sz w:val="27"/>
          <w:szCs w:val="27"/>
          <w:lang w:eastAsia="uk-UA"/>
        </w:rPr>
        <w:t xml:space="preserve">НФОРМАЦІЯ_1, уродженця ІНФОРМАЦІЯ_2, громадянина України, українця, ІНФОРМАЦІЯ_3, не одружений, фізичних та психічних вад </w:t>
      </w:r>
      <w:proofErr w:type="spellStart"/>
      <w:r w:rsidRPr="00692835">
        <w:rPr>
          <w:rFonts w:ascii="Times New Roman" w:eastAsia="Times New Roman" w:hAnsi="Times New Roman" w:cs="Times New Roman"/>
          <w:color w:val="000000"/>
          <w:sz w:val="27"/>
          <w:szCs w:val="27"/>
          <w:lang w:eastAsia="uk-UA"/>
        </w:rPr>
        <w:t>здоровя</w:t>
      </w:r>
      <w:proofErr w:type="spellEnd"/>
      <w:r w:rsidRPr="00692835">
        <w:rPr>
          <w:rFonts w:ascii="Times New Roman" w:eastAsia="Times New Roman" w:hAnsi="Times New Roman" w:cs="Times New Roman"/>
          <w:color w:val="000000"/>
          <w:sz w:val="27"/>
          <w:szCs w:val="27"/>
          <w:lang w:eastAsia="uk-UA"/>
        </w:rPr>
        <w:t xml:space="preserve"> не має, інвалідності не має, не є потерпілим внаслідок аварії на ЧАЕС, проживає за адресою: м. Херсон, </w:t>
      </w:r>
      <w:proofErr w:type="spellStart"/>
      <w:r w:rsidRPr="00692835">
        <w:rPr>
          <w:rFonts w:ascii="Times New Roman" w:eastAsia="Times New Roman" w:hAnsi="Times New Roman" w:cs="Times New Roman"/>
          <w:color w:val="000000"/>
          <w:sz w:val="27"/>
          <w:szCs w:val="27"/>
          <w:lang w:eastAsia="uk-UA"/>
        </w:rPr>
        <w:t>прт</w:t>
      </w:r>
      <w:proofErr w:type="spellEnd"/>
      <w:r w:rsidRPr="00692835">
        <w:rPr>
          <w:rFonts w:ascii="Times New Roman" w:eastAsia="Times New Roman" w:hAnsi="Times New Roman" w:cs="Times New Roman"/>
          <w:color w:val="000000"/>
          <w:sz w:val="27"/>
          <w:szCs w:val="27"/>
          <w:lang w:eastAsia="uk-UA"/>
        </w:rPr>
        <w:t>. Текстильників, 8\48, раніше не судимий</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у вчиненні злочину, передбаченого ч. 1 </w:t>
      </w:r>
      <w:hyperlink r:id="rId7" w:anchor="1143" w:tgtFrame="_blank" w:tooltip="Кримінальний кодекс України; нормативно-правовий акт № 2341-III від 05.04.2001" w:history="1">
        <w:r w:rsidRPr="00692835">
          <w:rPr>
            <w:rFonts w:ascii="Times New Roman" w:eastAsia="Times New Roman" w:hAnsi="Times New Roman" w:cs="Times New Roman"/>
            <w:color w:val="000000"/>
            <w:sz w:val="27"/>
            <w:szCs w:val="27"/>
            <w:lang w:eastAsia="uk-UA"/>
          </w:rPr>
          <w:t>ст. 212 КК України</w:t>
        </w:r>
      </w:hyperlink>
      <w:r w:rsidRPr="00692835">
        <w:rPr>
          <w:rFonts w:ascii="Times New Roman" w:eastAsia="Times New Roman" w:hAnsi="Times New Roman" w:cs="Times New Roman"/>
          <w:color w:val="000000"/>
          <w:sz w:val="27"/>
          <w:szCs w:val="27"/>
          <w:lang w:eastAsia="uk-UA"/>
        </w:rPr>
        <w:t>, суд -</w:t>
      </w:r>
    </w:p>
    <w:p w:rsidR="00692835" w:rsidRPr="00692835" w:rsidRDefault="00692835" w:rsidP="00692835">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b/>
          <w:bCs/>
          <w:color w:val="000000"/>
          <w:sz w:val="27"/>
          <w:szCs w:val="27"/>
          <w:lang w:eastAsia="uk-UA"/>
        </w:rPr>
        <w:t>в с т а н о в и в:</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ОСОБА_1 РНОКПП НОМЕР_1, перебуває на податковому обліку як фізична особа підприємець в Херсонській ОДПІ ГУ ДФС у Херсонській області з 06.09.2000 року, податкова адреса: м. Херсон, просп. Текстильників, 8\48.</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Так, ОСОБА_1 13.06.2007 року уклав з ВАТ «</w:t>
      </w:r>
      <w:proofErr w:type="spellStart"/>
      <w:r w:rsidRPr="00692835">
        <w:rPr>
          <w:rFonts w:ascii="Times New Roman" w:eastAsia="Times New Roman" w:hAnsi="Times New Roman" w:cs="Times New Roman"/>
          <w:color w:val="000000"/>
          <w:sz w:val="27"/>
          <w:szCs w:val="27"/>
          <w:lang w:eastAsia="uk-UA"/>
        </w:rPr>
        <w:t>Ерсте</w:t>
      </w:r>
      <w:proofErr w:type="spellEnd"/>
      <w:r w:rsidRPr="00692835">
        <w:rPr>
          <w:rFonts w:ascii="Times New Roman" w:eastAsia="Times New Roman" w:hAnsi="Times New Roman" w:cs="Times New Roman"/>
          <w:color w:val="000000"/>
          <w:sz w:val="27"/>
          <w:szCs w:val="27"/>
          <w:lang w:eastAsia="uk-UA"/>
        </w:rPr>
        <w:t xml:space="preserve"> Банк»(</w:t>
      </w:r>
      <w:proofErr w:type="spellStart"/>
      <w:r w:rsidRPr="00692835">
        <w:rPr>
          <w:rFonts w:ascii="Times New Roman" w:eastAsia="Times New Roman" w:hAnsi="Times New Roman" w:cs="Times New Roman"/>
          <w:color w:val="000000"/>
          <w:sz w:val="27"/>
          <w:szCs w:val="27"/>
          <w:lang w:eastAsia="uk-UA"/>
        </w:rPr>
        <w:t>ПуАТ</w:t>
      </w:r>
      <w:proofErr w:type="spellEnd"/>
      <w:r w:rsidRPr="00692835">
        <w:rPr>
          <w:rFonts w:ascii="Times New Roman" w:eastAsia="Times New Roman" w:hAnsi="Times New Roman" w:cs="Times New Roman"/>
          <w:color w:val="000000"/>
          <w:sz w:val="27"/>
          <w:szCs w:val="27"/>
          <w:lang w:eastAsia="uk-UA"/>
        </w:rPr>
        <w:t xml:space="preserve"> </w:t>
      </w:r>
      <w:proofErr w:type="spellStart"/>
      <w:r w:rsidRPr="00692835">
        <w:rPr>
          <w:rFonts w:ascii="Times New Roman" w:eastAsia="Times New Roman" w:hAnsi="Times New Roman" w:cs="Times New Roman"/>
          <w:color w:val="000000"/>
          <w:sz w:val="27"/>
          <w:szCs w:val="27"/>
          <w:lang w:eastAsia="uk-UA"/>
        </w:rPr>
        <w:t>Фідобанк</w:t>
      </w:r>
      <w:proofErr w:type="spellEnd"/>
      <w:r w:rsidRPr="00692835">
        <w:rPr>
          <w:rFonts w:ascii="Times New Roman" w:eastAsia="Times New Roman" w:hAnsi="Times New Roman" w:cs="Times New Roman"/>
          <w:color w:val="000000"/>
          <w:sz w:val="27"/>
          <w:szCs w:val="27"/>
          <w:lang w:eastAsia="uk-UA"/>
        </w:rPr>
        <w:t xml:space="preserve"> - правонаступник) «Кредитний договір з фізичною особою» №014/2181/74/02851, відповідно до умов якого одержав грошові кошти у сумі 71800 доларів США.</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lastRenderedPageBreak/>
        <w:t xml:space="preserve">     30.11.2015 року </w:t>
      </w:r>
      <w:proofErr w:type="spellStart"/>
      <w:r w:rsidRPr="00692835">
        <w:rPr>
          <w:rFonts w:ascii="Times New Roman" w:eastAsia="Times New Roman" w:hAnsi="Times New Roman" w:cs="Times New Roman"/>
          <w:color w:val="000000"/>
          <w:sz w:val="27"/>
          <w:szCs w:val="27"/>
          <w:lang w:eastAsia="uk-UA"/>
        </w:rPr>
        <w:t>ПуАТ</w:t>
      </w:r>
      <w:proofErr w:type="spellEnd"/>
      <w:r w:rsidRPr="00692835">
        <w:rPr>
          <w:rFonts w:ascii="Times New Roman" w:eastAsia="Times New Roman" w:hAnsi="Times New Roman" w:cs="Times New Roman"/>
          <w:color w:val="000000"/>
          <w:sz w:val="27"/>
          <w:szCs w:val="27"/>
          <w:lang w:eastAsia="uk-UA"/>
        </w:rPr>
        <w:t xml:space="preserve"> «</w:t>
      </w:r>
      <w:proofErr w:type="spellStart"/>
      <w:r w:rsidRPr="00692835">
        <w:rPr>
          <w:rFonts w:ascii="Times New Roman" w:eastAsia="Times New Roman" w:hAnsi="Times New Roman" w:cs="Times New Roman"/>
          <w:color w:val="000000"/>
          <w:sz w:val="27"/>
          <w:szCs w:val="27"/>
          <w:lang w:eastAsia="uk-UA"/>
        </w:rPr>
        <w:t>Фідобанк</w:t>
      </w:r>
      <w:proofErr w:type="spellEnd"/>
      <w:r w:rsidRPr="00692835">
        <w:rPr>
          <w:rFonts w:ascii="Times New Roman" w:eastAsia="Times New Roman" w:hAnsi="Times New Roman" w:cs="Times New Roman"/>
          <w:color w:val="000000"/>
          <w:sz w:val="27"/>
          <w:szCs w:val="27"/>
          <w:lang w:eastAsia="uk-UA"/>
        </w:rPr>
        <w:t>» (правонаступник ВАТ «</w:t>
      </w:r>
      <w:proofErr w:type="spellStart"/>
      <w:r w:rsidRPr="00692835">
        <w:rPr>
          <w:rFonts w:ascii="Times New Roman" w:eastAsia="Times New Roman" w:hAnsi="Times New Roman" w:cs="Times New Roman"/>
          <w:color w:val="000000"/>
          <w:sz w:val="27"/>
          <w:szCs w:val="27"/>
          <w:lang w:eastAsia="uk-UA"/>
        </w:rPr>
        <w:t>Ерсте</w:t>
      </w:r>
      <w:proofErr w:type="spellEnd"/>
      <w:r w:rsidRPr="00692835">
        <w:rPr>
          <w:rFonts w:ascii="Times New Roman" w:eastAsia="Times New Roman" w:hAnsi="Times New Roman" w:cs="Times New Roman"/>
          <w:color w:val="000000"/>
          <w:sz w:val="27"/>
          <w:szCs w:val="27"/>
          <w:lang w:eastAsia="uk-UA"/>
        </w:rPr>
        <w:t xml:space="preserve"> Банк») залишок </w:t>
      </w:r>
      <w:proofErr w:type="spellStart"/>
      <w:r w:rsidRPr="00692835">
        <w:rPr>
          <w:rFonts w:ascii="Times New Roman" w:eastAsia="Times New Roman" w:hAnsi="Times New Roman" w:cs="Times New Roman"/>
          <w:color w:val="000000"/>
          <w:sz w:val="27"/>
          <w:szCs w:val="27"/>
          <w:lang w:eastAsia="uk-UA"/>
        </w:rPr>
        <w:t>зобовязань</w:t>
      </w:r>
      <w:proofErr w:type="spellEnd"/>
      <w:r w:rsidRPr="00692835">
        <w:rPr>
          <w:rFonts w:ascii="Times New Roman" w:eastAsia="Times New Roman" w:hAnsi="Times New Roman" w:cs="Times New Roman"/>
          <w:color w:val="000000"/>
          <w:sz w:val="27"/>
          <w:szCs w:val="27"/>
          <w:lang w:eastAsia="uk-UA"/>
        </w:rPr>
        <w:t>, щодо сплати заборгованості ОСОБА_1 перед банком у сумі 16570, 11 доларів США (за курсом НБУ 388341,65 грн.) було анульовано (прощено), про що ОСОБА_1 було повідомлено під розпис 16.12.2015 року.</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Окрім цього, він 02.08.2007 року уклав з АКІБ «</w:t>
      </w:r>
      <w:proofErr w:type="spellStart"/>
      <w:r w:rsidRPr="00692835">
        <w:rPr>
          <w:rFonts w:ascii="Times New Roman" w:eastAsia="Times New Roman" w:hAnsi="Times New Roman" w:cs="Times New Roman"/>
          <w:color w:val="000000"/>
          <w:sz w:val="27"/>
          <w:szCs w:val="27"/>
          <w:lang w:eastAsia="uk-UA"/>
        </w:rPr>
        <w:t>Укрсиббанк</w:t>
      </w:r>
      <w:proofErr w:type="spellEnd"/>
      <w:r w:rsidRPr="00692835">
        <w:rPr>
          <w:rFonts w:ascii="Times New Roman" w:eastAsia="Times New Roman" w:hAnsi="Times New Roman" w:cs="Times New Roman"/>
          <w:color w:val="000000"/>
          <w:sz w:val="27"/>
          <w:szCs w:val="27"/>
          <w:lang w:eastAsia="uk-UA"/>
        </w:rPr>
        <w:t>» договір «Про надання споживчого кредиту» №11193156000 відповідно до умов якого одержав грошові кошти у сумі 252388 швейцарських франків.</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29.10.2015 року АТ «</w:t>
      </w:r>
      <w:proofErr w:type="spellStart"/>
      <w:r w:rsidRPr="00692835">
        <w:rPr>
          <w:rFonts w:ascii="Times New Roman" w:eastAsia="Times New Roman" w:hAnsi="Times New Roman" w:cs="Times New Roman"/>
          <w:color w:val="000000"/>
          <w:sz w:val="27"/>
          <w:szCs w:val="27"/>
          <w:lang w:eastAsia="uk-UA"/>
        </w:rPr>
        <w:t>Укрсиббанк</w:t>
      </w:r>
      <w:proofErr w:type="spellEnd"/>
      <w:r w:rsidRPr="00692835">
        <w:rPr>
          <w:rFonts w:ascii="Times New Roman" w:eastAsia="Times New Roman" w:hAnsi="Times New Roman" w:cs="Times New Roman"/>
          <w:color w:val="000000"/>
          <w:sz w:val="27"/>
          <w:szCs w:val="27"/>
          <w:lang w:eastAsia="uk-UA"/>
        </w:rPr>
        <w:t xml:space="preserve">» залишок </w:t>
      </w:r>
      <w:proofErr w:type="spellStart"/>
      <w:r w:rsidRPr="00692835">
        <w:rPr>
          <w:rFonts w:ascii="Times New Roman" w:eastAsia="Times New Roman" w:hAnsi="Times New Roman" w:cs="Times New Roman"/>
          <w:color w:val="000000"/>
          <w:sz w:val="27"/>
          <w:szCs w:val="27"/>
          <w:lang w:eastAsia="uk-UA"/>
        </w:rPr>
        <w:t>зобовязань</w:t>
      </w:r>
      <w:proofErr w:type="spellEnd"/>
      <w:r w:rsidRPr="00692835">
        <w:rPr>
          <w:rFonts w:ascii="Times New Roman" w:eastAsia="Times New Roman" w:hAnsi="Times New Roman" w:cs="Times New Roman"/>
          <w:color w:val="000000"/>
          <w:sz w:val="27"/>
          <w:szCs w:val="27"/>
          <w:lang w:eastAsia="uk-UA"/>
        </w:rPr>
        <w:t xml:space="preserve"> щодо сплати заборгованості ОСОБА_1 перед банком у сумі 165142,27 швейцарських франків (за курсом НБУ 3835 805, 29) було анульовано (прощено), про що ОСОБА_1 було повідомлено під розпис в цей же день.</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     У </w:t>
      </w:r>
      <w:proofErr w:type="spellStart"/>
      <w:r w:rsidRPr="00692835">
        <w:rPr>
          <w:rFonts w:ascii="Times New Roman" w:eastAsia="Times New Roman" w:hAnsi="Times New Roman" w:cs="Times New Roman"/>
          <w:color w:val="000000"/>
          <w:sz w:val="27"/>
          <w:szCs w:val="27"/>
          <w:lang w:eastAsia="uk-UA"/>
        </w:rPr>
        <w:t>звязку</w:t>
      </w:r>
      <w:proofErr w:type="spellEnd"/>
      <w:r w:rsidRPr="00692835">
        <w:rPr>
          <w:rFonts w:ascii="Times New Roman" w:eastAsia="Times New Roman" w:hAnsi="Times New Roman" w:cs="Times New Roman"/>
          <w:color w:val="000000"/>
          <w:sz w:val="27"/>
          <w:szCs w:val="27"/>
          <w:lang w:eastAsia="uk-UA"/>
        </w:rPr>
        <w:t xml:space="preserve"> з викладеним ОСОБА_1 у 2015 році було анульовано (прощено) </w:t>
      </w:r>
      <w:proofErr w:type="spellStart"/>
      <w:r w:rsidRPr="00692835">
        <w:rPr>
          <w:rFonts w:ascii="Times New Roman" w:eastAsia="Times New Roman" w:hAnsi="Times New Roman" w:cs="Times New Roman"/>
          <w:color w:val="000000"/>
          <w:sz w:val="27"/>
          <w:szCs w:val="27"/>
          <w:lang w:eastAsia="uk-UA"/>
        </w:rPr>
        <w:t>зобовязань</w:t>
      </w:r>
      <w:proofErr w:type="spellEnd"/>
      <w:r w:rsidRPr="00692835">
        <w:rPr>
          <w:rFonts w:ascii="Times New Roman" w:eastAsia="Times New Roman" w:hAnsi="Times New Roman" w:cs="Times New Roman"/>
          <w:color w:val="000000"/>
          <w:sz w:val="27"/>
          <w:szCs w:val="27"/>
          <w:lang w:eastAsia="uk-UA"/>
        </w:rPr>
        <w:t xml:space="preserve"> щодо сплати заборгованості перед зазначеними банківськими установами на загальну суму 4 224146,94 грн.</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ОСОБА_1, діючи умисно, достовірно знаючи про одержаний ним дохід в порушення </w:t>
      </w:r>
      <w:hyperlink r:id="rId8" w:anchor="205" w:tgtFrame="_blank" w:tooltip="КОНСТИТУЦІЯ УКРАЇНИ; нормативно-правовий акт № 254к/96-ВР від 28.06.1996" w:history="1">
        <w:r w:rsidRPr="00692835">
          <w:rPr>
            <w:rFonts w:ascii="Times New Roman" w:eastAsia="Times New Roman" w:hAnsi="Times New Roman" w:cs="Times New Roman"/>
            <w:color w:val="000000"/>
            <w:sz w:val="27"/>
            <w:szCs w:val="27"/>
            <w:lang w:eastAsia="uk-UA"/>
          </w:rPr>
          <w:t>ст. 67 Конституції України</w:t>
        </w:r>
      </w:hyperlink>
      <w:r w:rsidRPr="00692835">
        <w:rPr>
          <w:rFonts w:ascii="Times New Roman" w:eastAsia="Times New Roman" w:hAnsi="Times New Roman" w:cs="Times New Roman"/>
          <w:color w:val="000000"/>
          <w:sz w:val="27"/>
          <w:szCs w:val="27"/>
          <w:lang w:eastAsia="uk-UA"/>
        </w:rPr>
        <w:t xml:space="preserve">, </w:t>
      </w:r>
      <w:proofErr w:type="spellStart"/>
      <w:r w:rsidRPr="00692835">
        <w:rPr>
          <w:rFonts w:ascii="Times New Roman" w:eastAsia="Times New Roman" w:hAnsi="Times New Roman" w:cs="Times New Roman"/>
          <w:color w:val="000000"/>
          <w:sz w:val="27"/>
          <w:szCs w:val="27"/>
          <w:lang w:eastAsia="uk-UA"/>
        </w:rPr>
        <w:t>п.п</w:t>
      </w:r>
      <w:proofErr w:type="spellEnd"/>
      <w:r w:rsidRPr="00692835">
        <w:rPr>
          <w:rFonts w:ascii="Times New Roman" w:eastAsia="Times New Roman" w:hAnsi="Times New Roman" w:cs="Times New Roman"/>
          <w:color w:val="000000"/>
          <w:sz w:val="27"/>
          <w:szCs w:val="27"/>
          <w:lang w:eastAsia="uk-UA"/>
        </w:rPr>
        <w:t>. «д» п.п. </w:t>
      </w:r>
      <w:hyperlink r:id="rId9" w:anchor="13889"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164.2.17</w:t>
        </w:r>
      </w:hyperlink>
      <w:r w:rsidRPr="00692835">
        <w:rPr>
          <w:rFonts w:ascii="Times New Roman" w:eastAsia="Times New Roman" w:hAnsi="Times New Roman" w:cs="Times New Roman"/>
          <w:color w:val="000000"/>
          <w:sz w:val="27"/>
          <w:szCs w:val="27"/>
          <w:lang w:eastAsia="uk-UA"/>
        </w:rPr>
        <w:t> п. </w:t>
      </w:r>
      <w:hyperlink r:id="rId10" w:anchor="13861"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164.2</w:t>
        </w:r>
      </w:hyperlink>
      <w:r w:rsidRPr="00692835">
        <w:rPr>
          <w:rFonts w:ascii="Times New Roman" w:eastAsia="Times New Roman" w:hAnsi="Times New Roman" w:cs="Times New Roman"/>
          <w:color w:val="000000"/>
          <w:sz w:val="27"/>
          <w:szCs w:val="27"/>
          <w:lang w:eastAsia="uk-UA"/>
        </w:rPr>
        <w:t> ст. </w:t>
      </w:r>
      <w:hyperlink r:id="rId11" w:anchor="13853"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164</w:t>
        </w:r>
      </w:hyperlink>
      <w:r w:rsidRPr="00692835">
        <w:rPr>
          <w:rFonts w:ascii="Times New Roman" w:eastAsia="Times New Roman" w:hAnsi="Times New Roman" w:cs="Times New Roman"/>
          <w:color w:val="000000"/>
          <w:sz w:val="27"/>
          <w:szCs w:val="27"/>
          <w:lang w:eastAsia="uk-UA"/>
        </w:rPr>
        <w:t> та п. </w:t>
      </w:r>
      <w:hyperlink r:id="rId12" w:anchor="14484"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177.1</w:t>
        </w:r>
      </w:hyperlink>
      <w:r w:rsidRPr="00692835">
        <w:rPr>
          <w:rFonts w:ascii="Times New Roman" w:eastAsia="Times New Roman" w:hAnsi="Times New Roman" w:cs="Times New Roman"/>
          <w:color w:val="000000"/>
          <w:sz w:val="27"/>
          <w:szCs w:val="27"/>
          <w:lang w:eastAsia="uk-UA"/>
        </w:rPr>
        <w:t>, п. </w:t>
      </w:r>
      <w:hyperlink r:id="rId13" w:anchor="14485"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2</w:t>
        </w:r>
      </w:hyperlink>
      <w:r w:rsidRPr="00692835">
        <w:rPr>
          <w:rFonts w:ascii="Times New Roman" w:eastAsia="Times New Roman" w:hAnsi="Times New Roman" w:cs="Times New Roman"/>
          <w:color w:val="000000"/>
          <w:sz w:val="27"/>
          <w:szCs w:val="27"/>
          <w:lang w:eastAsia="uk-UA"/>
        </w:rPr>
        <w:t> ст. </w:t>
      </w:r>
      <w:hyperlink r:id="rId14" w:anchor="14483"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177</w:t>
        </w:r>
      </w:hyperlink>
      <w:r w:rsidRPr="00692835">
        <w:rPr>
          <w:rFonts w:ascii="Times New Roman" w:eastAsia="Times New Roman" w:hAnsi="Times New Roman" w:cs="Times New Roman"/>
          <w:color w:val="000000"/>
          <w:sz w:val="27"/>
          <w:szCs w:val="27"/>
          <w:lang w:eastAsia="uk-UA"/>
        </w:rPr>
        <w:t>, п.п. </w:t>
      </w:r>
      <w:hyperlink r:id="rId15" w:anchor="12162"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49.18.5</w:t>
        </w:r>
      </w:hyperlink>
      <w:r w:rsidRPr="00692835">
        <w:rPr>
          <w:rFonts w:ascii="Times New Roman" w:eastAsia="Times New Roman" w:hAnsi="Times New Roman" w:cs="Times New Roman"/>
          <w:color w:val="000000"/>
          <w:sz w:val="27"/>
          <w:szCs w:val="27"/>
          <w:lang w:eastAsia="uk-UA"/>
        </w:rPr>
        <w:t> п. </w:t>
      </w:r>
      <w:hyperlink r:id="rId16" w:anchor="12157"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49.18</w:t>
        </w:r>
      </w:hyperlink>
      <w:r w:rsidRPr="00692835">
        <w:rPr>
          <w:rFonts w:ascii="Times New Roman" w:eastAsia="Times New Roman" w:hAnsi="Times New Roman" w:cs="Times New Roman"/>
          <w:color w:val="000000"/>
          <w:sz w:val="27"/>
          <w:szCs w:val="27"/>
          <w:lang w:eastAsia="uk-UA"/>
        </w:rPr>
        <w:t> ст. </w:t>
      </w:r>
      <w:hyperlink r:id="rId17" w:anchor="12115"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49</w:t>
        </w:r>
      </w:hyperlink>
      <w:r w:rsidRPr="00692835">
        <w:rPr>
          <w:rFonts w:ascii="Times New Roman" w:eastAsia="Times New Roman" w:hAnsi="Times New Roman" w:cs="Times New Roman"/>
          <w:color w:val="000000"/>
          <w:sz w:val="27"/>
          <w:szCs w:val="27"/>
          <w:lang w:eastAsia="uk-UA"/>
        </w:rPr>
        <w:t>, п. </w:t>
      </w:r>
      <w:hyperlink r:id="rId18" w:anchor="12274"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57.1</w:t>
        </w:r>
      </w:hyperlink>
      <w:r w:rsidRPr="00692835">
        <w:rPr>
          <w:rFonts w:ascii="Times New Roman" w:eastAsia="Times New Roman" w:hAnsi="Times New Roman" w:cs="Times New Roman"/>
          <w:color w:val="000000"/>
          <w:sz w:val="27"/>
          <w:szCs w:val="27"/>
          <w:lang w:eastAsia="uk-UA"/>
        </w:rPr>
        <w:t> ст. </w:t>
      </w:r>
      <w:hyperlink r:id="rId19" w:anchor="12273" w:tgtFrame="_blank" w:tooltip="Податковий кодекс України (ред. з 01.01.2017); нормативно-правовий акт № 2755-VI від 02.12.2010" w:history="1">
        <w:r w:rsidRPr="00692835">
          <w:rPr>
            <w:rFonts w:ascii="Times New Roman" w:eastAsia="Times New Roman" w:hAnsi="Times New Roman" w:cs="Times New Roman"/>
            <w:color w:val="000000"/>
            <w:sz w:val="27"/>
            <w:szCs w:val="27"/>
            <w:lang w:eastAsia="uk-UA"/>
          </w:rPr>
          <w:t>57 ПКУ</w:t>
        </w:r>
      </w:hyperlink>
      <w:r w:rsidRPr="00692835">
        <w:rPr>
          <w:rFonts w:ascii="Times New Roman" w:eastAsia="Times New Roman" w:hAnsi="Times New Roman" w:cs="Times New Roman"/>
          <w:color w:val="000000"/>
          <w:sz w:val="27"/>
          <w:szCs w:val="27"/>
          <w:lang w:eastAsia="uk-UA"/>
        </w:rPr>
        <w:t xml:space="preserve"> в декларації про майновий стан і доходи ФОП ОСОБА_1 за 2015 рік, не відобразив дохід в сумі 4224146,94 грн., отриманий ним як додаткове благо у вигляді суми боргу платника податку, анульованого (прощеного) </w:t>
      </w:r>
      <w:proofErr w:type="spellStart"/>
      <w:r w:rsidRPr="00692835">
        <w:rPr>
          <w:rFonts w:ascii="Times New Roman" w:eastAsia="Times New Roman" w:hAnsi="Times New Roman" w:cs="Times New Roman"/>
          <w:color w:val="000000"/>
          <w:sz w:val="27"/>
          <w:szCs w:val="27"/>
          <w:lang w:eastAsia="uk-UA"/>
        </w:rPr>
        <w:t>кред</w:t>
      </w:r>
      <w:proofErr w:type="spellEnd"/>
      <w:r w:rsidRPr="00692835">
        <w:rPr>
          <w:rFonts w:ascii="Times New Roman" w:eastAsia="Times New Roman" w:hAnsi="Times New Roman" w:cs="Times New Roman"/>
          <w:color w:val="000000"/>
          <w:sz w:val="27"/>
          <w:szCs w:val="27"/>
          <w:lang w:eastAsia="uk-UA"/>
        </w:rPr>
        <w:t>иторами ПуАТ «</w:t>
      </w:r>
      <w:proofErr w:type="spellStart"/>
      <w:r w:rsidRPr="00692835">
        <w:rPr>
          <w:rFonts w:ascii="Times New Roman" w:eastAsia="Times New Roman" w:hAnsi="Times New Roman" w:cs="Times New Roman"/>
          <w:color w:val="000000"/>
          <w:sz w:val="27"/>
          <w:szCs w:val="27"/>
          <w:lang w:eastAsia="uk-UA"/>
        </w:rPr>
        <w:t>Фідобанк</w:t>
      </w:r>
      <w:proofErr w:type="spellEnd"/>
      <w:r w:rsidRPr="00692835">
        <w:rPr>
          <w:rFonts w:ascii="Times New Roman" w:eastAsia="Times New Roman" w:hAnsi="Times New Roman" w:cs="Times New Roman"/>
          <w:color w:val="000000"/>
          <w:sz w:val="27"/>
          <w:szCs w:val="27"/>
          <w:lang w:eastAsia="uk-UA"/>
        </w:rPr>
        <w:t>» та АТ «</w:t>
      </w:r>
      <w:proofErr w:type="spellStart"/>
      <w:r w:rsidRPr="00692835">
        <w:rPr>
          <w:rFonts w:ascii="Times New Roman" w:eastAsia="Times New Roman" w:hAnsi="Times New Roman" w:cs="Times New Roman"/>
          <w:color w:val="000000"/>
          <w:sz w:val="27"/>
          <w:szCs w:val="27"/>
          <w:lang w:eastAsia="uk-UA"/>
        </w:rPr>
        <w:t>Укрсиббанк</w:t>
      </w:r>
      <w:proofErr w:type="spellEnd"/>
      <w:r w:rsidRPr="00692835">
        <w:rPr>
          <w:rFonts w:ascii="Times New Roman" w:eastAsia="Times New Roman" w:hAnsi="Times New Roman" w:cs="Times New Roman"/>
          <w:color w:val="000000"/>
          <w:sz w:val="27"/>
          <w:szCs w:val="27"/>
          <w:lang w:eastAsia="uk-UA"/>
        </w:rPr>
        <w:t>» за їх самостійними рішеннями та не сплатив податок з такого доходу у розмірі 837881, 39 грн..</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     Таким чином, ОСОБА_1, шляхом приховування </w:t>
      </w:r>
      <w:proofErr w:type="spellStart"/>
      <w:r w:rsidRPr="00692835">
        <w:rPr>
          <w:rFonts w:ascii="Times New Roman" w:eastAsia="Times New Roman" w:hAnsi="Times New Roman" w:cs="Times New Roman"/>
          <w:color w:val="000000"/>
          <w:sz w:val="27"/>
          <w:szCs w:val="27"/>
          <w:lang w:eastAsia="uk-UA"/>
        </w:rPr>
        <w:t>обєкту</w:t>
      </w:r>
      <w:proofErr w:type="spellEnd"/>
      <w:r w:rsidRPr="00692835">
        <w:rPr>
          <w:rFonts w:ascii="Times New Roman" w:eastAsia="Times New Roman" w:hAnsi="Times New Roman" w:cs="Times New Roman"/>
          <w:color w:val="000000"/>
          <w:sz w:val="27"/>
          <w:szCs w:val="27"/>
          <w:lang w:eastAsia="uk-UA"/>
        </w:rPr>
        <w:t xml:space="preserve"> оподаткування, ухилився від сплати податку на доходи фізичних осіб за 2015 рік на загальну суму 837 881, 39 грн., що більше ніж в 1200 разів перевищує неоподатковуваний мінімум доходів громадян, чим спричинив шкоду державі у вигляді фактичного ненадходження до Державного бюджету України коштів у значних розмірах.      </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Допитаний у судовому засіданні обвинувачений ОСОБА_1 вину у вчиненні інкримінованого йому злочину визнав повністю, фактичні обставини справи не оспорив, щиро розкаявся .</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Суд кваліфікує дії ОСОБА_1 за ч. 1 </w:t>
      </w:r>
      <w:hyperlink r:id="rId20" w:anchor="1143" w:tgtFrame="_blank" w:tooltip="Кримінальний кодекс України; нормативно-правовий акт № 2341-III від 05.04.2001" w:history="1">
        <w:r w:rsidRPr="00692835">
          <w:rPr>
            <w:rFonts w:ascii="Times New Roman" w:eastAsia="Times New Roman" w:hAnsi="Times New Roman" w:cs="Times New Roman"/>
            <w:color w:val="000000"/>
            <w:sz w:val="27"/>
            <w:szCs w:val="27"/>
            <w:lang w:eastAsia="uk-UA"/>
          </w:rPr>
          <w:t>ст. 212 КК України</w:t>
        </w:r>
      </w:hyperlink>
      <w:r w:rsidRPr="00692835">
        <w:rPr>
          <w:rFonts w:ascii="Times New Roman" w:eastAsia="Times New Roman" w:hAnsi="Times New Roman" w:cs="Times New Roman"/>
          <w:color w:val="000000"/>
          <w:sz w:val="27"/>
          <w:szCs w:val="27"/>
          <w:lang w:eastAsia="uk-UA"/>
        </w:rPr>
        <w:t>, як умисне ухилення від сплати податків, що входять в систему оподаткування, введених у встановленому законом порядку, вчинене особою, що займається підприємницькою діяльністю без створення юридичної особи, що призвело до фактичного ненадходження до Державного бюджету України коштів у значних розмірах.  </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     Оскільки обвинувачений визнав свою провину, сумнівів в добровільності його позиції немає, фактичні обставини справи ніким не </w:t>
      </w:r>
      <w:proofErr w:type="spellStart"/>
      <w:r w:rsidRPr="00692835">
        <w:rPr>
          <w:rFonts w:ascii="Times New Roman" w:eastAsia="Times New Roman" w:hAnsi="Times New Roman" w:cs="Times New Roman"/>
          <w:color w:val="000000"/>
          <w:sz w:val="27"/>
          <w:szCs w:val="27"/>
          <w:lang w:eastAsia="uk-UA"/>
        </w:rPr>
        <w:t>оспорюються</w:t>
      </w:r>
      <w:proofErr w:type="spellEnd"/>
      <w:r w:rsidRPr="00692835">
        <w:rPr>
          <w:rFonts w:ascii="Times New Roman" w:eastAsia="Times New Roman" w:hAnsi="Times New Roman" w:cs="Times New Roman"/>
          <w:color w:val="000000"/>
          <w:sz w:val="27"/>
          <w:szCs w:val="27"/>
          <w:lang w:eastAsia="uk-UA"/>
        </w:rPr>
        <w:t xml:space="preserve">, суд, з врахуванням думки учасників судового розгляду, визнав відповідно </w:t>
      </w:r>
      <w:proofErr w:type="spellStart"/>
      <w:r w:rsidRPr="00692835">
        <w:rPr>
          <w:rFonts w:ascii="Times New Roman" w:eastAsia="Times New Roman" w:hAnsi="Times New Roman" w:cs="Times New Roman"/>
          <w:color w:val="000000"/>
          <w:sz w:val="27"/>
          <w:szCs w:val="27"/>
          <w:lang w:eastAsia="uk-UA"/>
        </w:rPr>
        <w:t>до</w:t>
      </w:r>
      <w:hyperlink r:id="rId21" w:anchor="2568" w:tgtFrame="_blank" w:tooltip="Кримінальний процесуальний кодекс України; нормативно-правовий акт № 4651-VI від 13.04.2012" w:history="1">
        <w:r w:rsidRPr="00692835">
          <w:rPr>
            <w:rFonts w:ascii="Times New Roman" w:eastAsia="Times New Roman" w:hAnsi="Times New Roman" w:cs="Times New Roman"/>
            <w:color w:val="000000"/>
            <w:sz w:val="27"/>
            <w:szCs w:val="27"/>
            <w:lang w:eastAsia="uk-UA"/>
          </w:rPr>
          <w:t>ст</w:t>
        </w:r>
        <w:proofErr w:type="spellEnd"/>
        <w:r w:rsidRPr="00692835">
          <w:rPr>
            <w:rFonts w:ascii="Times New Roman" w:eastAsia="Times New Roman" w:hAnsi="Times New Roman" w:cs="Times New Roman"/>
            <w:color w:val="000000"/>
            <w:sz w:val="27"/>
            <w:szCs w:val="27"/>
            <w:lang w:eastAsia="uk-UA"/>
          </w:rPr>
          <w:t xml:space="preserve">. 349 КПК </w:t>
        </w:r>
        <w:proofErr w:type="spellStart"/>
        <w:r w:rsidRPr="00692835">
          <w:rPr>
            <w:rFonts w:ascii="Times New Roman" w:eastAsia="Times New Roman" w:hAnsi="Times New Roman" w:cs="Times New Roman"/>
            <w:color w:val="000000"/>
            <w:sz w:val="27"/>
            <w:szCs w:val="27"/>
            <w:lang w:eastAsia="uk-UA"/>
          </w:rPr>
          <w:t>України</w:t>
        </w:r>
      </w:hyperlink>
      <w:r w:rsidRPr="00692835">
        <w:rPr>
          <w:rFonts w:ascii="Times New Roman" w:eastAsia="Times New Roman" w:hAnsi="Times New Roman" w:cs="Times New Roman"/>
          <w:color w:val="000000"/>
          <w:sz w:val="27"/>
          <w:szCs w:val="27"/>
          <w:lang w:eastAsia="uk-UA"/>
        </w:rPr>
        <w:t>недоцільним</w:t>
      </w:r>
      <w:proofErr w:type="spellEnd"/>
      <w:r w:rsidRPr="00692835">
        <w:rPr>
          <w:rFonts w:ascii="Times New Roman" w:eastAsia="Times New Roman" w:hAnsi="Times New Roman" w:cs="Times New Roman"/>
          <w:color w:val="000000"/>
          <w:sz w:val="27"/>
          <w:szCs w:val="27"/>
          <w:lang w:eastAsia="uk-UA"/>
        </w:rPr>
        <w:t xml:space="preserve"> дослідження інших доказів у справі.</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lastRenderedPageBreak/>
        <w:t>При обранні виду та розміру покарання обвинуваченому суд враховує ступінь тяжкості вчиненого ним злочину, дані про особу обвинуваченого, яка має постійне місце проживання, за матеріалами справи характеризується задовільно, працевлаштований, на обліках у нарколога та психіатра не перебуває, злочин вчинив вперше. Обставинами, які пом'якшують покарання, визнає повне визнання вини, щире каяття та сприяння розкриттю злочину. Обставин, які обтяжують покарання, судом не встановлено.</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З огляду на наведене, суд вважає за необхідне призначити обвинуваченому покарання у виді штрафу в межах санкції ч. 1</w:t>
      </w:r>
      <w:hyperlink r:id="rId22" w:anchor="1143" w:tgtFrame="_blank" w:tooltip="Кримінальний кодекс України; нормативно-правовий акт № 2341-III від 05.04.2001" w:history="1">
        <w:r w:rsidRPr="00692835">
          <w:rPr>
            <w:rFonts w:ascii="Times New Roman" w:eastAsia="Times New Roman" w:hAnsi="Times New Roman" w:cs="Times New Roman"/>
            <w:color w:val="000000"/>
            <w:sz w:val="27"/>
            <w:szCs w:val="27"/>
            <w:lang w:eastAsia="uk-UA"/>
          </w:rPr>
          <w:t>ст. 212 КК України</w:t>
        </w:r>
      </w:hyperlink>
      <w:r w:rsidRPr="00692835">
        <w:rPr>
          <w:rFonts w:ascii="Times New Roman" w:eastAsia="Times New Roman" w:hAnsi="Times New Roman" w:cs="Times New Roman"/>
          <w:color w:val="000000"/>
          <w:sz w:val="27"/>
          <w:szCs w:val="27"/>
          <w:lang w:eastAsia="uk-UA"/>
        </w:rPr>
        <w:t>, який, на думку суду, буде достатнім для виправлення обвинуваченого та попередження вчинення ним нових злочинів.</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Пред'явлений прокурором, в інтересах держави в особі Херсонської ОДПІ ГУ ДФС у Херсонській області, цивільний позов про відшкодування державі завданої злочинними діями обвинуваченого шкоди є обґрунтованим та підлягає задоволенню у повному обсязі.</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Процесуальні витрати у справі відсутні.</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Керуючись ст.ст.</w:t>
      </w:r>
      <w:hyperlink r:id="rId23" w:anchor="2568" w:tgtFrame="_blank" w:tooltip="Кримінальний процесуальний кодекс України; нормативно-правовий акт № 4651-VI від 13.04.2012" w:history="1">
        <w:r w:rsidRPr="00692835">
          <w:rPr>
            <w:rFonts w:ascii="Times New Roman" w:eastAsia="Times New Roman" w:hAnsi="Times New Roman" w:cs="Times New Roman"/>
            <w:color w:val="000000"/>
            <w:sz w:val="27"/>
            <w:szCs w:val="27"/>
            <w:lang w:eastAsia="uk-UA"/>
          </w:rPr>
          <w:t>349</w:t>
        </w:r>
      </w:hyperlink>
      <w:r w:rsidRPr="00692835">
        <w:rPr>
          <w:rFonts w:ascii="Times New Roman" w:eastAsia="Times New Roman" w:hAnsi="Times New Roman" w:cs="Times New Roman"/>
          <w:color w:val="000000"/>
          <w:sz w:val="27"/>
          <w:szCs w:val="27"/>
          <w:lang w:eastAsia="uk-UA"/>
        </w:rPr>
        <w:t>,</w:t>
      </w:r>
      <w:hyperlink r:id="rId24" w:anchor="2694" w:tgtFrame="_blank" w:tooltip="Кримінальний процесуальний кодекс України; нормативно-правовий акт № 4651-VI від 13.04.2012" w:history="1">
        <w:r w:rsidRPr="00692835">
          <w:rPr>
            <w:rFonts w:ascii="Times New Roman" w:eastAsia="Times New Roman" w:hAnsi="Times New Roman" w:cs="Times New Roman"/>
            <w:color w:val="000000"/>
            <w:sz w:val="27"/>
            <w:szCs w:val="27"/>
            <w:lang w:eastAsia="uk-UA"/>
          </w:rPr>
          <w:t>370</w:t>
        </w:r>
      </w:hyperlink>
      <w:r w:rsidRPr="00692835">
        <w:rPr>
          <w:rFonts w:ascii="Times New Roman" w:eastAsia="Times New Roman" w:hAnsi="Times New Roman" w:cs="Times New Roman"/>
          <w:color w:val="000000"/>
          <w:sz w:val="27"/>
          <w:szCs w:val="27"/>
          <w:lang w:eastAsia="uk-UA"/>
        </w:rPr>
        <w:t>, </w:t>
      </w:r>
      <w:hyperlink r:id="rId25" w:anchor="2722" w:tgtFrame="_blank" w:tooltip="Кримінальний процесуальний кодекс України; нормативно-правовий акт № 4651-VI від 13.04.2012" w:history="1">
        <w:r w:rsidRPr="00692835">
          <w:rPr>
            <w:rFonts w:ascii="Times New Roman" w:eastAsia="Times New Roman" w:hAnsi="Times New Roman" w:cs="Times New Roman"/>
            <w:color w:val="000000"/>
            <w:sz w:val="27"/>
            <w:szCs w:val="27"/>
            <w:lang w:eastAsia="uk-UA"/>
          </w:rPr>
          <w:t>373 - 376 КПК України</w:t>
        </w:r>
      </w:hyperlink>
      <w:r w:rsidRPr="00692835">
        <w:rPr>
          <w:rFonts w:ascii="Times New Roman" w:eastAsia="Times New Roman" w:hAnsi="Times New Roman" w:cs="Times New Roman"/>
          <w:color w:val="000000"/>
          <w:sz w:val="27"/>
          <w:szCs w:val="27"/>
          <w:lang w:eastAsia="uk-UA"/>
        </w:rPr>
        <w:t>, суд,-</w:t>
      </w:r>
    </w:p>
    <w:p w:rsidR="00692835" w:rsidRPr="00692835" w:rsidRDefault="00692835" w:rsidP="00692835">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b/>
          <w:bCs/>
          <w:color w:val="000000"/>
          <w:sz w:val="27"/>
          <w:szCs w:val="27"/>
          <w:lang w:eastAsia="uk-UA"/>
        </w:rPr>
        <w:t>УХВАЛИВ:</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Визнати ОСОБА_1, </w:t>
      </w:r>
      <w:proofErr w:type="spellStart"/>
      <w:r w:rsidRPr="00692835">
        <w:rPr>
          <w:rFonts w:ascii="Times New Roman" w:eastAsia="Times New Roman" w:hAnsi="Times New Roman" w:cs="Times New Roman"/>
          <w:color w:val="000000"/>
          <w:sz w:val="27"/>
          <w:szCs w:val="27"/>
          <w:lang w:eastAsia="uk-UA"/>
        </w:rPr>
        <w:t>І</w:t>
      </w:r>
      <w:proofErr w:type="spellEnd"/>
      <w:r w:rsidRPr="00692835">
        <w:rPr>
          <w:rFonts w:ascii="Times New Roman" w:eastAsia="Times New Roman" w:hAnsi="Times New Roman" w:cs="Times New Roman"/>
          <w:color w:val="000000"/>
          <w:sz w:val="27"/>
          <w:szCs w:val="27"/>
          <w:lang w:eastAsia="uk-UA"/>
        </w:rPr>
        <w:t>НФОРМАЦІЯ_1, винним у скоєнні злочину, передбаченого ч. 1 </w:t>
      </w:r>
      <w:hyperlink r:id="rId26" w:anchor="1143" w:tgtFrame="_blank" w:tooltip="Кримінальний кодекс України; нормативно-правовий акт № 2341-III від 05.04.2001" w:history="1">
        <w:r w:rsidRPr="00692835">
          <w:rPr>
            <w:rFonts w:ascii="Times New Roman" w:eastAsia="Times New Roman" w:hAnsi="Times New Roman" w:cs="Times New Roman"/>
            <w:color w:val="000000"/>
            <w:sz w:val="27"/>
            <w:szCs w:val="27"/>
            <w:lang w:eastAsia="uk-UA"/>
          </w:rPr>
          <w:t>ст. 212 КК України</w:t>
        </w:r>
      </w:hyperlink>
      <w:r w:rsidRPr="00692835">
        <w:rPr>
          <w:rFonts w:ascii="Times New Roman" w:eastAsia="Times New Roman" w:hAnsi="Times New Roman" w:cs="Times New Roman"/>
          <w:color w:val="000000"/>
          <w:sz w:val="27"/>
          <w:szCs w:val="27"/>
          <w:lang w:eastAsia="uk-UA"/>
        </w:rPr>
        <w:t> та призначити йому покарання у вигляді штрафу у розмірі однієї тисячі неоподатковуваних мінімумів доходів громадян, що становить 17000 грн.</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Цивільний позов прокурора в інтересах держави в особі Херсонської ОДПІ ГУ ДФС у Херсонській області задовольнити.</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xml:space="preserve">Стягнути з ОСОБА_1, </w:t>
      </w:r>
      <w:proofErr w:type="spellStart"/>
      <w:r w:rsidRPr="00692835">
        <w:rPr>
          <w:rFonts w:ascii="Times New Roman" w:eastAsia="Times New Roman" w:hAnsi="Times New Roman" w:cs="Times New Roman"/>
          <w:color w:val="000000"/>
          <w:sz w:val="27"/>
          <w:szCs w:val="27"/>
          <w:lang w:eastAsia="uk-UA"/>
        </w:rPr>
        <w:t>І</w:t>
      </w:r>
      <w:proofErr w:type="spellEnd"/>
      <w:r w:rsidRPr="00692835">
        <w:rPr>
          <w:rFonts w:ascii="Times New Roman" w:eastAsia="Times New Roman" w:hAnsi="Times New Roman" w:cs="Times New Roman"/>
          <w:color w:val="000000"/>
          <w:sz w:val="27"/>
          <w:szCs w:val="27"/>
          <w:lang w:eastAsia="uk-UA"/>
        </w:rPr>
        <w:t>НФОРМАЦІЯ_1 на користь держави в особі Херсонської ОДПІ ГУ ДФС у Херсонській області 837881,39 ( вісімсот тридцять сім тисяч вісімсот вісімдесят одну грн. 39 коп.) грн..</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На вирок може бути подана апеляційна скарга протягом тридцяти днів з дня його проголошення до апеляційного суду Херсонської області через Херсонський міський суд Херсонської області з урахуванням обмежень, визначених ч. 2 </w:t>
      </w:r>
      <w:hyperlink r:id="rId27" w:anchor="2894" w:tgtFrame="_blank" w:tooltip="Кримінальний процесуальний кодекс України; нормативно-правовий акт № 4651-VI від 13.04.2012" w:history="1">
        <w:r w:rsidRPr="00692835">
          <w:rPr>
            <w:rFonts w:ascii="Times New Roman" w:eastAsia="Times New Roman" w:hAnsi="Times New Roman" w:cs="Times New Roman"/>
            <w:color w:val="000000"/>
            <w:sz w:val="27"/>
            <w:szCs w:val="27"/>
            <w:lang w:eastAsia="uk-UA"/>
          </w:rPr>
          <w:t>ст. 394 КПК України</w:t>
        </w:r>
      </w:hyperlink>
      <w:r w:rsidRPr="00692835">
        <w:rPr>
          <w:rFonts w:ascii="Times New Roman" w:eastAsia="Times New Roman" w:hAnsi="Times New Roman" w:cs="Times New Roman"/>
          <w:color w:val="000000"/>
          <w:sz w:val="27"/>
          <w:szCs w:val="27"/>
          <w:lang w:eastAsia="uk-UA"/>
        </w:rPr>
        <w:t>.</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Вирок суду набирає законної сили після закінчення строку подання апеляційної скарги, якщо таку скаргу не було подано. У разі подання апеляційної скарги судове рішення, якщо його не скасовано, набирає законної сили після ухвалення рішення судом апеляційної інстанції.</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Обвинувачений має право ознайомитися із журналом судового засідання і подати на нього письмові зауваження.</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lastRenderedPageBreak/>
        <w:t>Учасники судового провадження протягом строку апеляційного оскарження мають право заявити клопотання про ознайомлення з матеріалами кримінального провадження.</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Копію вироку після проголошення вручити обвинуваченому та прокурору.</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692835">
        <w:rPr>
          <w:rFonts w:ascii="Times New Roman" w:eastAsia="Times New Roman" w:hAnsi="Times New Roman" w:cs="Times New Roman"/>
          <w:b/>
          <w:bCs/>
          <w:color w:val="000000"/>
          <w:sz w:val="27"/>
          <w:szCs w:val="27"/>
          <w:lang w:eastAsia="uk-UA"/>
        </w:rPr>
        <w:t>Суддя                                             </w:t>
      </w:r>
      <w:proofErr w:type="spellEnd"/>
      <w:r w:rsidRPr="00692835">
        <w:rPr>
          <w:rFonts w:ascii="Times New Roman" w:eastAsia="Times New Roman" w:hAnsi="Times New Roman" w:cs="Times New Roman"/>
          <w:b/>
          <w:bCs/>
          <w:color w:val="000000"/>
          <w:sz w:val="27"/>
          <w:szCs w:val="27"/>
          <w:lang w:eastAsia="uk-UA"/>
        </w:rPr>
        <w:t>     К. К. Рєпін</w:t>
      </w:r>
    </w:p>
    <w:p w:rsidR="00692835" w:rsidRPr="00692835" w:rsidRDefault="00692835" w:rsidP="00692835">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692835">
        <w:rPr>
          <w:rFonts w:ascii="Times New Roman" w:eastAsia="Times New Roman" w:hAnsi="Times New Roman" w:cs="Times New Roman"/>
          <w:color w:val="000000"/>
          <w:sz w:val="27"/>
          <w:szCs w:val="27"/>
          <w:lang w:eastAsia="uk-UA"/>
        </w:rPr>
        <w:t>  </w:t>
      </w:r>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835"/>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2835"/>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692835"/>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692835"/>
    <w:rPr>
      <w:rFonts w:ascii="Arial" w:eastAsia="Times New Roman" w:hAnsi="Arial" w:cs="Arial"/>
      <w:vanish/>
      <w:sz w:val="16"/>
      <w:szCs w:val="16"/>
      <w:lang w:eastAsia="uk-UA"/>
    </w:rPr>
  </w:style>
  <w:style w:type="character" w:styleId="a3">
    <w:name w:val="Hyperlink"/>
    <w:basedOn w:val="a0"/>
    <w:uiPriority w:val="99"/>
    <w:semiHidden/>
    <w:unhideWhenUsed/>
    <w:rsid w:val="00692835"/>
    <w:rPr>
      <w:color w:val="0000FF"/>
      <w:u w:val="single"/>
    </w:rPr>
  </w:style>
  <w:style w:type="paragraph" w:styleId="z-1">
    <w:name w:val="HTML Bottom of Form"/>
    <w:basedOn w:val="a"/>
    <w:next w:val="a"/>
    <w:link w:val="z-2"/>
    <w:hidden/>
    <w:uiPriority w:val="99"/>
    <w:semiHidden/>
    <w:unhideWhenUsed/>
    <w:rsid w:val="00692835"/>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692835"/>
    <w:rPr>
      <w:rFonts w:ascii="Arial" w:eastAsia="Times New Roman" w:hAnsi="Arial" w:cs="Arial"/>
      <w:vanish/>
      <w:sz w:val="16"/>
      <w:szCs w:val="16"/>
      <w:lang w:eastAsia="uk-UA"/>
    </w:rPr>
  </w:style>
  <w:style w:type="paragraph" w:styleId="a4">
    <w:name w:val="Normal (Web)"/>
    <w:basedOn w:val="a"/>
    <w:uiPriority w:val="99"/>
    <w:semiHidden/>
    <w:unhideWhenUsed/>
    <w:rsid w:val="0069283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928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928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692835"/>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692835"/>
    <w:rPr>
      <w:rFonts w:ascii="Arial" w:eastAsia="Times New Roman" w:hAnsi="Arial" w:cs="Arial"/>
      <w:vanish/>
      <w:sz w:val="16"/>
      <w:szCs w:val="16"/>
      <w:lang w:eastAsia="uk-UA"/>
    </w:rPr>
  </w:style>
  <w:style w:type="character" w:styleId="a3">
    <w:name w:val="Hyperlink"/>
    <w:basedOn w:val="a0"/>
    <w:uiPriority w:val="99"/>
    <w:semiHidden/>
    <w:unhideWhenUsed/>
    <w:rsid w:val="00692835"/>
    <w:rPr>
      <w:color w:val="0000FF"/>
      <w:u w:val="single"/>
    </w:rPr>
  </w:style>
  <w:style w:type="paragraph" w:styleId="z-1">
    <w:name w:val="HTML Bottom of Form"/>
    <w:basedOn w:val="a"/>
    <w:next w:val="a"/>
    <w:link w:val="z-2"/>
    <w:hidden/>
    <w:uiPriority w:val="99"/>
    <w:semiHidden/>
    <w:unhideWhenUsed/>
    <w:rsid w:val="00692835"/>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692835"/>
    <w:rPr>
      <w:rFonts w:ascii="Arial" w:eastAsia="Times New Roman" w:hAnsi="Arial" w:cs="Arial"/>
      <w:vanish/>
      <w:sz w:val="16"/>
      <w:szCs w:val="16"/>
      <w:lang w:eastAsia="uk-UA"/>
    </w:rPr>
  </w:style>
  <w:style w:type="paragraph" w:styleId="a4">
    <w:name w:val="Normal (Web)"/>
    <w:basedOn w:val="a"/>
    <w:uiPriority w:val="99"/>
    <w:semiHidden/>
    <w:unhideWhenUsed/>
    <w:rsid w:val="0069283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928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928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6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05/ed_2016_06_02/pravo1/Z960254K.html?pravo=1" TargetMode="External"/><Relationship Id="rId13" Type="http://schemas.openxmlformats.org/officeDocument/2006/relationships/hyperlink" Target="http://search.ligazakon.ua/l_doc2.nsf/link1/an_14485/ed_2017_09_07/pravo1/T10_2755.html?pravo=1" TargetMode="External"/><Relationship Id="rId18" Type="http://schemas.openxmlformats.org/officeDocument/2006/relationships/hyperlink" Target="http://search.ligazakon.ua/l_doc2.nsf/link1/an_12274/ed_2017_09_07/pravo1/T10_2755.html?pravo=1" TargetMode="External"/><Relationship Id="rId26" Type="http://schemas.openxmlformats.org/officeDocument/2006/relationships/hyperlink" Target="http://search.ligazakon.ua/l_doc2.nsf/link1/an_1143/ed_2017_09_03/pravo1/T012341.html?pravo=1" TargetMode="External"/><Relationship Id="rId3" Type="http://schemas.openxmlformats.org/officeDocument/2006/relationships/settings" Target="settings.xml"/><Relationship Id="rId21" Type="http://schemas.openxmlformats.org/officeDocument/2006/relationships/hyperlink" Target="http://search.ligazakon.ua/l_doc2.nsf/link1/an_2568/ed_2017_07_13/pravo1/T124651.html?pravo=1" TargetMode="External"/><Relationship Id="rId7" Type="http://schemas.openxmlformats.org/officeDocument/2006/relationships/hyperlink" Target="http://search.ligazakon.ua/l_doc2.nsf/link1/an_1143/ed_2017_09_03/pravo1/T012341.html?pravo=1" TargetMode="External"/><Relationship Id="rId12" Type="http://schemas.openxmlformats.org/officeDocument/2006/relationships/hyperlink" Target="http://search.ligazakon.ua/l_doc2.nsf/link1/an_14484/ed_2017_09_07/pravo1/T10_2755.html?pravo=1" TargetMode="External"/><Relationship Id="rId17" Type="http://schemas.openxmlformats.org/officeDocument/2006/relationships/hyperlink" Target="http://search.ligazakon.ua/l_doc2.nsf/link1/an_12115/ed_2017_09_07/pravo1/T10_2755.html?pravo=1" TargetMode="External"/><Relationship Id="rId25" Type="http://schemas.openxmlformats.org/officeDocument/2006/relationships/hyperlink" Target="http://search.ligazakon.ua/l_doc2.nsf/link1/an_2722/ed_2017_07_13/pravo1/T12465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12157/ed_2017_09_07/pravo1/T10_2755.html?pravo=1" TargetMode="External"/><Relationship Id="rId20" Type="http://schemas.openxmlformats.org/officeDocument/2006/relationships/hyperlink" Target="http://search.ligazakon.ua/l_doc2.nsf/link1/an_1143/ed_2017_09_03/pravo1/T012341.html?pravo=1"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earch.ligazakon.ua/l_doc2.nsf/link1/an_13853/ed_2017_09_07/pravo1/T10_2755.html?pravo=1" TargetMode="External"/><Relationship Id="rId24" Type="http://schemas.openxmlformats.org/officeDocument/2006/relationships/hyperlink" Target="http://search.ligazakon.ua/l_doc2.nsf/link1/an_2694/ed_2017_07_13/pravo1/T124651.html?pravo=1" TargetMode="External"/><Relationship Id="rId5" Type="http://schemas.openxmlformats.org/officeDocument/2006/relationships/hyperlink" Target="http://www.reyestr.court.gov.ua/Review/69811169" TargetMode="External"/><Relationship Id="rId15" Type="http://schemas.openxmlformats.org/officeDocument/2006/relationships/hyperlink" Target="http://search.ligazakon.ua/l_doc2.nsf/link1/an_12162/ed_2017_09_07/pravo1/T10_2755.html?pravo=1" TargetMode="External"/><Relationship Id="rId23" Type="http://schemas.openxmlformats.org/officeDocument/2006/relationships/hyperlink" Target="http://search.ligazakon.ua/l_doc2.nsf/link1/an_2568/ed_2017_07_13/pravo1/T124651.html?pravo=1" TargetMode="External"/><Relationship Id="rId28" Type="http://schemas.openxmlformats.org/officeDocument/2006/relationships/fontTable" Target="fontTable.xml"/><Relationship Id="rId10" Type="http://schemas.openxmlformats.org/officeDocument/2006/relationships/hyperlink" Target="http://search.ligazakon.ua/l_doc2.nsf/link1/an_13861/ed_2017_09_07/pravo1/T10_2755.html?pravo=1" TargetMode="External"/><Relationship Id="rId19" Type="http://schemas.openxmlformats.org/officeDocument/2006/relationships/hyperlink" Target="http://search.ligazakon.ua/l_doc2.nsf/link1/an_12273/ed_2017_09_07/pravo1/T10_2755.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3889/ed_2017_09_07/pravo1/T10_2755.html?pravo=1" TargetMode="External"/><Relationship Id="rId14" Type="http://schemas.openxmlformats.org/officeDocument/2006/relationships/hyperlink" Target="http://search.ligazakon.ua/l_doc2.nsf/link1/an_14483/ed_2017_09_07/pravo1/T10_2755.html?pravo=1" TargetMode="External"/><Relationship Id="rId22" Type="http://schemas.openxmlformats.org/officeDocument/2006/relationships/hyperlink" Target="http://search.ligazakon.ua/l_doc2.nsf/link1/an_1143/ed_2017_09_03/pravo1/T012341.html?pravo=1" TargetMode="External"/><Relationship Id="rId27" Type="http://schemas.openxmlformats.org/officeDocument/2006/relationships/hyperlink" Target="http://search.ligazakon.ua/l_doc2.nsf/link1/an_2894/ed_2017_07_1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7428</Words>
  <Characters>4235</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2018-02-12T16:37:00Z</dcterms:created>
  <dcterms:modified xsi:type="dcterms:W3CDTF">2018-02-12T16:38:00Z</dcterms:modified>
</cp:coreProperties>
</file>